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Honorable ___________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 Address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United States House of Representatives/United States Senate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City, State, ZIP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Representative/Senator _______________________: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legislation addressing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(describe issue concisely, or use exact name of bill before legislature)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of paramount interest to myself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(and my family, community, profession, organization, etc.).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 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(family role, ___ community member, profession, member of ___ organization)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my/our work has made great strides in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(relevant environmental/sustainability topic ex. 1. ecosystem protection through efforts such as advocating for single use plastic ban ordinances in local communities like Gloucester, Massachusetts,  2. K-12 environmental education programs, 3. mitigations of coastline invasive species)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Without your support on the legislation at hand, our efforts will struggle to have the impact we desire.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(family, community, profession, organization, etc.)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primarily concerned about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(describe major specific concerns within the larger issue)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because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(state reasons or examples briefly, with only as many relevant details as necessary to make your point clearly.)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Other aspects of this same issue that are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(if not needed, remove sentences...otherwise, describe briefly any secondary concerns and supporting situations, reasons, examples,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your consideration of our viewpoint on this matter. I believe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(describe the issue concisely, or use the exact name of the bill before the legislature)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is an important issue, and would like to see the legislation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(pass, fail, or be amended)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ensure effective impact on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(relevant environmental/sustainability initiative ex. 1. Climate change, 2. Plastics Mitigation, 3. Sustainability in Education)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not lost.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Name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Title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Phone Number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Address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